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07B" w:rsidRDefault="009F607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F607B" w:rsidRDefault="009F607B">
      <w:pPr>
        <w:pStyle w:val="ConsPlusNormal"/>
        <w:jc w:val="both"/>
        <w:outlineLvl w:val="0"/>
      </w:pPr>
    </w:p>
    <w:p w:rsidR="009F607B" w:rsidRDefault="009F607B">
      <w:pPr>
        <w:pStyle w:val="ConsPlusTitle"/>
        <w:jc w:val="center"/>
        <w:outlineLvl w:val="0"/>
      </w:pPr>
      <w:r>
        <w:t>СОВЕТ ЛАИШЕВСКОГО МУНИЦИПАЛЬНОГО РАЙОНА РЕСПУБЛИКИ ТАТАРСТАН</w:t>
      </w:r>
    </w:p>
    <w:p w:rsidR="009F607B" w:rsidRDefault="009F607B">
      <w:pPr>
        <w:pStyle w:val="ConsPlusTitle"/>
        <w:jc w:val="center"/>
      </w:pPr>
    </w:p>
    <w:p w:rsidR="009F607B" w:rsidRDefault="009F607B">
      <w:pPr>
        <w:pStyle w:val="ConsPlusTitle"/>
        <w:jc w:val="center"/>
      </w:pPr>
      <w:r>
        <w:t>РЕШЕНИЕ</w:t>
      </w:r>
    </w:p>
    <w:p w:rsidR="009F607B" w:rsidRDefault="009F607B">
      <w:pPr>
        <w:pStyle w:val="ConsPlusTitle"/>
        <w:jc w:val="center"/>
      </w:pPr>
      <w:r>
        <w:t>от 11 ноября 2010 г. N 15-РС</w:t>
      </w:r>
    </w:p>
    <w:p w:rsidR="009F607B" w:rsidRDefault="009F607B">
      <w:pPr>
        <w:pStyle w:val="ConsPlusTitle"/>
        <w:jc w:val="center"/>
      </w:pPr>
    </w:p>
    <w:p w:rsidR="009F607B" w:rsidRDefault="009F607B">
      <w:pPr>
        <w:pStyle w:val="ConsPlusTitle"/>
        <w:jc w:val="center"/>
      </w:pPr>
      <w:r>
        <w:t>О ВВЕДЕНИИ В ДЕЙСТВИЕ СИСТЕМЫ НАЛОГООБЛОЖЕНИЯ В ВИДЕ</w:t>
      </w:r>
    </w:p>
    <w:p w:rsidR="009F607B" w:rsidRDefault="009F607B">
      <w:pPr>
        <w:pStyle w:val="ConsPlusTitle"/>
        <w:jc w:val="center"/>
      </w:pPr>
      <w:r>
        <w:t xml:space="preserve">ЕДИНОГО НАЛОГА НА ВМЕНЕННЫЙ ДОХОД ДЛЯ </w:t>
      </w:r>
      <w:proofErr w:type="gramStart"/>
      <w:r>
        <w:t>ОТДЕЛЬНЫХ</w:t>
      </w:r>
      <w:proofErr w:type="gramEnd"/>
    </w:p>
    <w:p w:rsidR="009F607B" w:rsidRDefault="009F607B">
      <w:pPr>
        <w:pStyle w:val="ConsPlusTitle"/>
        <w:jc w:val="center"/>
      </w:pPr>
      <w:r>
        <w:t>ВИДОВ ДЕЯТЕЛЬНОСТИ</w:t>
      </w:r>
    </w:p>
    <w:p w:rsidR="009F607B" w:rsidRDefault="009F607B">
      <w:pPr>
        <w:pStyle w:val="ConsPlusNormal"/>
        <w:jc w:val="center"/>
      </w:pPr>
    </w:p>
    <w:p w:rsidR="009F607B" w:rsidRDefault="009F607B">
      <w:pPr>
        <w:pStyle w:val="ConsPlusNormal"/>
        <w:jc w:val="center"/>
      </w:pPr>
      <w:r>
        <w:t>Список изменяющих документов</w:t>
      </w:r>
    </w:p>
    <w:p w:rsidR="009F607B" w:rsidRDefault="009F607B">
      <w:pPr>
        <w:pStyle w:val="ConsPlusNormal"/>
        <w:jc w:val="center"/>
      </w:pPr>
      <w:proofErr w:type="gramStart"/>
      <w:r>
        <w:t>(в ред. решений Лаишевского районного Совета</w:t>
      </w:r>
      <w:proofErr w:type="gramEnd"/>
    </w:p>
    <w:p w:rsidR="009F607B" w:rsidRDefault="009F607B">
      <w:pPr>
        <w:pStyle w:val="ConsPlusNormal"/>
        <w:jc w:val="center"/>
      </w:pPr>
      <w:r>
        <w:t xml:space="preserve">от 02.11.2012 </w:t>
      </w:r>
      <w:hyperlink r:id="rId6" w:history="1">
        <w:r>
          <w:rPr>
            <w:color w:val="0000FF"/>
          </w:rPr>
          <w:t>N 71-РС</w:t>
        </w:r>
      </w:hyperlink>
      <w:r>
        <w:t xml:space="preserve">, от 27.10.2016 </w:t>
      </w:r>
      <w:hyperlink r:id="rId7" w:history="1">
        <w:r>
          <w:rPr>
            <w:color w:val="0000FF"/>
          </w:rPr>
          <w:t>N 59-РС</w:t>
        </w:r>
      </w:hyperlink>
      <w:r>
        <w:t>)</w:t>
      </w:r>
    </w:p>
    <w:p w:rsidR="009F607B" w:rsidRDefault="009F607B">
      <w:pPr>
        <w:pStyle w:val="ConsPlusNormal"/>
        <w:jc w:val="center"/>
      </w:pPr>
    </w:p>
    <w:p w:rsidR="009F607B" w:rsidRDefault="009F607B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главой 26.3</w:t>
        </w:r>
      </w:hyperlink>
      <w:r>
        <w:t xml:space="preserve"> Налогового кодекса Российской Федерации Совет Лаишевского муниципального района решил:</w:t>
      </w:r>
    </w:p>
    <w:p w:rsidR="009F607B" w:rsidRDefault="009F607B">
      <w:pPr>
        <w:pStyle w:val="ConsPlusNormal"/>
        <w:ind w:firstLine="540"/>
        <w:jc w:val="both"/>
      </w:pPr>
    </w:p>
    <w:p w:rsidR="009F607B" w:rsidRDefault="009F607B">
      <w:pPr>
        <w:pStyle w:val="ConsPlusNormal"/>
        <w:ind w:firstLine="540"/>
        <w:jc w:val="both"/>
      </w:pPr>
      <w:r>
        <w:t xml:space="preserve">1. Утвердить </w:t>
      </w:r>
      <w:hyperlink w:anchor="P34" w:history="1">
        <w:r>
          <w:rPr>
            <w:color w:val="0000FF"/>
          </w:rPr>
          <w:t>систему</w:t>
        </w:r>
      </w:hyperlink>
      <w:r>
        <w:t xml:space="preserve"> налогообложения в виде единого налога на вмененный доход для отдельных видов деятельности на территории Лаишевского муниципального района (приложение).</w:t>
      </w:r>
    </w:p>
    <w:p w:rsidR="009F607B" w:rsidRDefault="009F607B">
      <w:pPr>
        <w:pStyle w:val="ConsPlusNormal"/>
        <w:ind w:firstLine="540"/>
        <w:jc w:val="both"/>
      </w:pPr>
      <w:r>
        <w:t>2. Опубликовать настоящее решение в газете "Камская новь" ("Кама ягы").</w:t>
      </w:r>
    </w:p>
    <w:p w:rsidR="009F607B" w:rsidRDefault="009F607B">
      <w:pPr>
        <w:pStyle w:val="ConsPlusNormal"/>
        <w:ind w:firstLine="540"/>
        <w:jc w:val="both"/>
      </w:pPr>
      <w:r>
        <w:t>3. Настоящее решение вступает в силу с 1 января 2011 года.</w:t>
      </w:r>
    </w:p>
    <w:p w:rsidR="009F607B" w:rsidRDefault="009F607B">
      <w:pPr>
        <w:pStyle w:val="ConsPlusNormal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заместителя Главы - заместителя председателя Совета муниципального района И.Н.Тимиршину.</w:t>
      </w:r>
    </w:p>
    <w:p w:rsidR="009F607B" w:rsidRDefault="009F607B">
      <w:pPr>
        <w:pStyle w:val="ConsPlusNormal"/>
        <w:ind w:firstLine="540"/>
        <w:jc w:val="both"/>
      </w:pPr>
    </w:p>
    <w:p w:rsidR="009F607B" w:rsidRDefault="009F607B">
      <w:pPr>
        <w:pStyle w:val="ConsPlusNormal"/>
        <w:jc w:val="right"/>
      </w:pPr>
      <w:r>
        <w:t>Глава - председатель Совета</w:t>
      </w:r>
    </w:p>
    <w:p w:rsidR="009F607B" w:rsidRDefault="009F607B">
      <w:pPr>
        <w:pStyle w:val="ConsPlusNormal"/>
        <w:jc w:val="right"/>
      </w:pPr>
      <w:r>
        <w:t>муниципального района</w:t>
      </w:r>
    </w:p>
    <w:p w:rsidR="009F607B" w:rsidRDefault="009F607B">
      <w:pPr>
        <w:pStyle w:val="ConsPlusNormal"/>
        <w:jc w:val="right"/>
      </w:pPr>
      <w:r>
        <w:t>М.П.АФАНАСЬЕВ</w:t>
      </w:r>
    </w:p>
    <w:p w:rsidR="009F607B" w:rsidRDefault="009F607B">
      <w:pPr>
        <w:pStyle w:val="ConsPlusNormal"/>
        <w:jc w:val="right"/>
      </w:pPr>
    </w:p>
    <w:p w:rsidR="009F607B" w:rsidRDefault="009F607B">
      <w:pPr>
        <w:pStyle w:val="ConsPlusNormal"/>
        <w:ind w:firstLine="540"/>
        <w:jc w:val="both"/>
      </w:pPr>
    </w:p>
    <w:p w:rsidR="009F607B" w:rsidRDefault="009F607B">
      <w:pPr>
        <w:pStyle w:val="ConsPlusNormal"/>
        <w:ind w:firstLine="540"/>
        <w:jc w:val="both"/>
      </w:pPr>
    </w:p>
    <w:p w:rsidR="009F607B" w:rsidRDefault="009F607B">
      <w:pPr>
        <w:pStyle w:val="ConsPlusNormal"/>
        <w:ind w:firstLine="540"/>
        <w:jc w:val="both"/>
      </w:pPr>
    </w:p>
    <w:p w:rsidR="009F607B" w:rsidRDefault="009F607B">
      <w:pPr>
        <w:pStyle w:val="ConsPlusNormal"/>
        <w:ind w:firstLine="540"/>
        <w:jc w:val="both"/>
      </w:pPr>
    </w:p>
    <w:p w:rsidR="009F607B" w:rsidRDefault="009F607B">
      <w:pPr>
        <w:pStyle w:val="ConsPlusNormal"/>
        <w:jc w:val="right"/>
        <w:outlineLvl w:val="0"/>
      </w:pPr>
      <w:r>
        <w:t>Приложение</w:t>
      </w:r>
    </w:p>
    <w:p w:rsidR="009F607B" w:rsidRDefault="009F607B">
      <w:pPr>
        <w:pStyle w:val="ConsPlusNormal"/>
        <w:jc w:val="right"/>
      </w:pPr>
      <w:r>
        <w:t>к решению Совета</w:t>
      </w:r>
    </w:p>
    <w:p w:rsidR="009F607B" w:rsidRDefault="009F607B">
      <w:pPr>
        <w:pStyle w:val="ConsPlusNormal"/>
        <w:jc w:val="right"/>
      </w:pPr>
      <w:r>
        <w:t>Лаишевского муниципального района</w:t>
      </w:r>
    </w:p>
    <w:p w:rsidR="009F607B" w:rsidRDefault="009F607B">
      <w:pPr>
        <w:pStyle w:val="ConsPlusNormal"/>
        <w:jc w:val="right"/>
      </w:pPr>
      <w:r>
        <w:t>от 11 ноября 2010 г. N 15-РС</w:t>
      </w:r>
    </w:p>
    <w:p w:rsidR="009F607B" w:rsidRDefault="009F607B">
      <w:pPr>
        <w:pStyle w:val="ConsPlusNormal"/>
        <w:jc w:val="right"/>
      </w:pPr>
    </w:p>
    <w:p w:rsidR="009F607B" w:rsidRDefault="009F607B">
      <w:pPr>
        <w:pStyle w:val="ConsPlusTitle"/>
        <w:jc w:val="center"/>
      </w:pPr>
      <w:bookmarkStart w:id="0" w:name="P34"/>
      <w:bookmarkEnd w:id="0"/>
      <w:r>
        <w:t>СИСТЕМА</w:t>
      </w:r>
    </w:p>
    <w:p w:rsidR="009F607B" w:rsidRDefault="009F607B">
      <w:pPr>
        <w:pStyle w:val="ConsPlusTitle"/>
        <w:jc w:val="center"/>
      </w:pPr>
      <w:r>
        <w:t>НАЛОГООБЛОЖЕНИЯ В ВИДЕ ЕДИНОГО НАЛОГА НА ВМЕНЕННЫЙ ДОХОД</w:t>
      </w:r>
    </w:p>
    <w:p w:rsidR="009F607B" w:rsidRDefault="009F607B">
      <w:pPr>
        <w:pStyle w:val="ConsPlusTitle"/>
        <w:jc w:val="center"/>
      </w:pPr>
      <w:r>
        <w:t>ДЛЯ ОТДЕЛЬНЫХ ВИДОВ ДЕЯТЕЛЬНОСТИ</w:t>
      </w:r>
    </w:p>
    <w:p w:rsidR="009F607B" w:rsidRDefault="009F607B">
      <w:pPr>
        <w:pStyle w:val="ConsPlusNormal"/>
        <w:jc w:val="center"/>
      </w:pPr>
    </w:p>
    <w:p w:rsidR="009F607B" w:rsidRDefault="009F607B">
      <w:pPr>
        <w:pStyle w:val="ConsPlusNormal"/>
        <w:jc w:val="center"/>
      </w:pPr>
      <w:r>
        <w:t>Список изменяющих документов</w:t>
      </w:r>
    </w:p>
    <w:p w:rsidR="009F607B" w:rsidRDefault="009F607B">
      <w:pPr>
        <w:pStyle w:val="ConsPlusNormal"/>
        <w:jc w:val="center"/>
      </w:pPr>
      <w:proofErr w:type="gramStart"/>
      <w:r>
        <w:t>(в ред. решений Лаишевского районного Совета</w:t>
      </w:r>
      <w:proofErr w:type="gramEnd"/>
    </w:p>
    <w:p w:rsidR="009F607B" w:rsidRDefault="009F607B">
      <w:pPr>
        <w:pStyle w:val="ConsPlusNormal"/>
        <w:jc w:val="center"/>
      </w:pPr>
      <w:r>
        <w:t xml:space="preserve">от 02.11.2012 </w:t>
      </w:r>
      <w:hyperlink r:id="rId9" w:history="1">
        <w:r>
          <w:rPr>
            <w:color w:val="0000FF"/>
          </w:rPr>
          <w:t>N 71-РС</w:t>
        </w:r>
      </w:hyperlink>
      <w:r>
        <w:t xml:space="preserve">, от 27.10.2016 </w:t>
      </w:r>
      <w:hyperlink r:id="rId10" w:history="1">
        <w:r>
          <w:rPr>
            <w:color w:val="0000FF"/>
          </w:rPr>
          <w:t>N 59-РС</w:t>
        </w:r>
      </w:hyperlink>
      <w:r>
        <w:t>)</w:t>
      </w:r>
    </w:p>
    <w:p w:rsidR="009F607B" w:rsidRDefault="009F607B">
      <w:pPr>
        <w:pStyle w:val="ConsPlusNormal"/>
        <w:jc w:val="center"/>
      </w:pPr>
    </w:p>
    <w:p w:rsidR="009F607B" w:rsidRDefault="009F607B">
      <w:pPr>
        <w:pStyle w:val="ConsPlusNormal"/>
        <w:jc w:val="center"/>
        <w:outlineLvl w:val="1"/>
      </w:pPr>
      <w:r>
        <w:t>1. Общие положения</w:t>
      </w:r>
    </w:p>
    <w:p w:rsidR="009F607B" w:rsidRDefault="009F607B">
      <w:pPr>
        <w:pStyle w:val="ConsPlusNormal"/>
        <w:jc w:val="center"/>
      </w:pPr>
    </w:p>
    <w:p w:rsidR="009F607B" w:rsidRDefault="009F607B">
      <w:pPr>
        <w:pStyle w:val="ConsPlusNormal"/>
        <w:ind w:firstLine="540"/>
        <w:jc w:val="both"/>
      </w:pPr>
      <w:r>
        <w:t xml:space="preserve">Настоящим решением в соответствии с Налоговым </w:t>
      </w:r>
      <w:hyperlink r:id="rId11" w:history="1">
        <w:r>
          <w:rPr>
            <w:color w:val="0000FF"/>
          </w:rPr>
          <w:t>кодексом</w:t>
        </w:r>
      </w:hyperlink>
      <w:r>
        <w:t xml:space="preserve"> Российской Федерации на территории Лаишевского муниципального района вводится в действие система налогообложения в виде единого налога на вмененный доход для отдельных видов деятельности (далее - единый налог).</w:t>
      </w:r>
    </w:p>
    <w:p w:rsidR="009F607B" w:rsidRDefault="009F607B">
      <w:pPr>
        <w:pStyle w:val="ConsPlusNormal"/>
        <w:ind w:firstLine="540"/>
        <w:jc w:val="both"/>
      </w:pPr>
    </w:p>
    <w:p w:rsidR="009F607B" w:rsidRDefault="009F607B">
      <w:pPr>
        <w:pStyle w:val="ConsPlusNormal"/>
        <w:jc w:val="center"/>
        <w:outlineLvl w:val="1"/>
      </w:pPr>
      <w:r>
        <w:t>2. Налогоплательщики</w:t>
      </w:r>
    </w:p>
    <w:p w:rsidR="009F607B" w:rsidRDefault="009F607B">
      <w:pPr>
        <w:pStyle w:val="ConsPlusNormal"/>
        <w:jc w:val="center"/>
      </w:pPr>
    </w:p>
    <w:p w:rsidR="009F607B" w:rsidRDefault="009F607B">
      <w:pPr>
        <w:pStyle w:val="ConsPlusNormal"/>
        <w:ind w:firstLine="540"/>
        <w:jc w:val="both"/>
      </w:pPr>
      <w:r>
        <w:t>Налогоплательщиками единого налога являются организации и индивидуальные предприниматели, осуществляющие на территории муниципального образования (Лаишевский муниципальный район Республики Татарстан) виды предпринимательской деятельности, предусмотренные статьей 3 настоящего решения.</w:t>
      </w:r>
    </w:p>
    <w:p w:rsidR="009F607B" w:rsidRDefault="009F607B">
      <w:pPr>
        <w:pStyle w:val="ConsPlusNormal"/>
        <w:ind w:firstLine="540"/>
        <w:jc w:val="both"/>
      </w:pPr>
    </w:p>
    <w:p w:rsidR="009F607B" w:rsidRDefault="009F607B">
      <w:pPr>
        <w:pStyle w:val="ConsPlusNormal"/>
        <w:jc w:val="center"/>
        <w:outlineLvl w:val="1"/>
      </w:pPr>
      <w:bookmarkStart w:id="1" w:name="P50"/>
      <w:bookmarkEnd w:id="1"/>
      <w:r>
        <w:t>3. Виды предпринимательской деятельности,</w:t>
      </w:r>
    </w:p>
    <w:p w:rsidR="009F607B" w:rsidRDefault="009F607B">
      <w:pPr>
        <w:pStyle w:val="ConsPlusNormal"/>
        <w:jc w:val="center"/>
      </w:pPr>
      <w:proofErr w:type="gramStart"/>
      <w:r>
        <w:t>облагаемые</w:t>
      </w:r>
      <w:proofErr w:type="gramEnd"/>
      <w:r>
        <w:t xml:space="preserve"> единым налогом</w:t>
      </w:r>
    </w:p>
    <w:p w:rsidR="009F607B" w:rsidRDefault="009F607B">
      <w:pPr>
        <w:pStyle w:val="ConsPlusNormal"/>
        <w:jc w:val="center"/>
      </w:pPr>
    </w:p>
    <w:p w:rsidR="009F607B" w:rsidRDefault="009F607B">
      <w:pPr>
        <w:pStyle w:val="ConsPlusNormal"/>
        <w:ind w:firstLine="540"/>
        <w:jc w:val="both"/>
      </w:pPr>
      <w:r>
        <w:t>Единый налог применяется в отношении следующих видов предпринимательской деятельности:</w:t>
      </w:r>
    </w:p>
    <w:p w:rsidR="009F607B" w:rsidRDefault="009F607B">
      <w:pPr>
        <w:pStyle w:val="ConsPlusNormal"/>
        <w:ind w:firstLine="540"/>
        <w:jc w:val="both"/>
      </w:pPr>
      <w:r>
        <w:t xml:space="preserve">1) оказания бытовых услуг. Коды видов деятельности в соответствии с Общероссийским </w:t>
      </w:r>
      <w:hyperlink r:id="rId12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и коды услуг в соответствии с Общероссийским </w:t>
      </w:r>
      <w:hyperlink r:id="rId13" w:history="1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9F607B" w:rsidRDefault="009F607B">
      <w:pPr>
        <w:pStyle w:val="ConsPlusNormal"/>
        <w:jc w:val="both"/>
      </w:pPr>
      <w:r>
        <w:t xml:space="preserve">(пп. 1 в ред. </w:t>
      </w:r>
      <w:hyperlink r:id="rId14" w:history="1">
        <w:r>
          <w:rPr>
            <w:color w:val="0000FF"/>
          </w:rPr>
          <w:t>решения</w:t>
        </w:r>
      </w:hyperlink>
      <w:r>
        <w:t xml:space="preserve"> Лаишевского районного Совета от 27.10.2016 N 59-РС)</w:t>
      </w:r>
    </w:p>
    <w:p w:rsidR="009F607B" w:rsidRDefault="009F607B">
      <w:pPr>
        <w:pStyle w:val="ConsPlusNormal"/>
        <w:ind w:firstLine="540"/>
        <w:jc w:val="both"/>
      </w:pPr>
      <w:r>
        <w:t>2) оказания ветеринарных услуг;</w:t>
      </w:r>
    </w:p>
    <w:p w:rsidR="009F607B" w:rsidRDefault="009F607B">
      <w:pPr>
        <w:pStyle w:val="ConsPlusNormal"/>
        <w:ind w:firstLine="540"/>
        <w:jc w:val="both"/>
      </w:pPr>
      <w:r>
        <w:t>3) оказания услуг по ремонту, техническому обслуживанию и мойке автомототранспортных средств;</w:t>
      </w:r>
    </w:p>
    <w:p w:rsidR="009F607B" w:rsidRDefault="009F607B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решения</w:t>
        </w:r>
      </w:hyperlink>
      <w:r>
        <w:t xml:space="preserve"> Лаишевского районного Совета от 02.11.2012 N 71-РС)</w:t>
      </w:r>
    </w:p>
    <w:p w:rsidR="009F607B" w:rsidRDefault="009F607B">
      <w:pPr>
        <w:pStyle w:val="ConsPlusNormal"/>
        <w:ind w:firstLine="540"/>
        <w:jc w:val="both"/>
      </w:pPr>
      <w: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9F607B" w:rsidRDefault="009F607B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решения</w:t>
        </w:r>
      </w:hyperlink>
      <w:r>
        <w:t xml:space="preserve"> Лаишевского районного Совета от 02.11.2012 N 71-РС)</w:t>
      </w:r>
    </w:p>
    <w:p w:rsidR="009F607B" w:rsidRDefault="009F607B">
      <w:pPr>
        <w:pStyle w:val="ConsPlusNormal"/>
        <w:ind w:firstLine="540"/>
        <w:jc w:val="both"/>
      </w:pPr>
      <w: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9F607B" w:rsidRDefault="009F607B">
      <w:pPr>
        <w:pStyle w:val="ConsPlusNormal"/>
        <w:ind w:firstLine="540"/>
        <w:jc w:val="both"/>
      </w:pPr>
      <w:r>
        <w:t xml:space="preserve"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</w:t>
      </w:r>
      <w:proofErr w:type="gramStart"/>
      <w:r>
        <w:t>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  <w:proofErr w:type="gramEnd"/>
    </w:p>
    <w:p w:rsidR="009F607B" w:rsidRDefault="009F607B">
      <w:pPr>
        <w:pStyle w:val="ConsPlusNormal"/>
        <w:ind w:firstLine="540"/>
        <w:jc w:val="both"/>
      </w:pPr>
      <w: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9F607B" w:rsidRDefault="009F607B">
      <w:pPr>
        <w:pStyle w:val="ConsPlusNormal"/>
        <w:ind w:firstLine="540"/>
        <w:jc w:val="both"/>
      </w:pPr>
      <w:r>
        <w:t xml:space="preserve"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>
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9F607B" w:rsidRDefault="009F607B">
      <w:pPr>
        <w:pStyle w:val="ConsPlusNormal"/>
        <w:ind w:firstLine="540"/>
        <w:jc w:val="both"/>
      </w:pPr>
      <w: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9F607B" w:rsidRDefault="009F607B">
      <w:pPr>
        <w:pStyle w:val="ConsPlusNormal"/>
        <w:ind w:firstLine="540"/>
        <w:jc w:val="both"/>
      </w:pPr>
      <w:r>
        <w:t>10) распространения наружной рекламы с использованием рекламных конструкций;</w:t>
      </w:r>
    </w:p>
    <w:p w:rsidR="009F607B" w:rsidRDefault="009F607B">
      <w:pPr>
        <w:pStyle w:val="ConsPlusNormal"/>
        <w:ind w:firstLine="540"/>
        <w:jc w:val="both"/>
      </w:pPr>
      <w:r>
        <w:t>11) размещения рекламы с использованием внешних и внутренних поверхностей транспортных средств;</w:t>
      </w:r>
    </w:p>
    <w:p w:rsidR="009F607B" w:rsidRDefault="009F607B">
      <w:pPr>
        <w:pStyle w:val="ConsPlusNormal"/>
        <w:jc w:val="both"/>
      </w:pPr>
      <w:r>
        <w:t xml:space="preserve">(пп. 11 в ред. </w:t>
      </w:r>
      <w:hyperlink r:id="rId17" w:history="1">
        <w:r>
          <w:rPr>
            <w:color w:val="0000FF"/>
          </w:rPr>
          <w:t>решения</w:t>
        </w:r>
      </w:hyperlink>
      <w:r>
        <w:t xml:space="preserve"> Лаишевского районного Совета от 02.11.2012 N 71-РС)</w:t>
      </w:r>
    </w:p>
    <w:p w:rsidR="009F607B" w:rsidRDefault="009F607B">
      <w:pPr>
        <w:pStyle w:val="ConsPlusNormal"/>
        <w:ind w:firstLine="540"/>
        <w:jc w:val="both"/>
      </w:pPr>
      <w: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9F607B" w:rsidRDefault="009F607B">
      <w:pPr>
        <w:pStyle w:val="ConsPlusNormal"/>
        <w:ind w:firstLine="540"/>
        <w:jc w:val="both"/>
      </w:pPr>
      <w:r>
        <w:lastRenderedPageBreak/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посетителей;</w:t>
      </w:r>
    </w:p>
    <w:p w:rsidR="009F607B" w:rsidRDefault="009F607B">
      <w:pPr>
        <w:pStyle w:val="ConsPlusNormal"/>
        <w:ind w:firstLine="540"/>
        <w:jc w:val="both"/>
      </w:pPr>
      <w: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9F607B" w:rsidRDefault="009F607B">
      <w:pPr>
        <w:pStyle w:val="ConsPlusNormal"/>
        <w:ind w:firstLine="540"/>
        <w:jc w:val="both"/>
      </w:pPr>
    </w:p>
    <w:p w:rsidR="009F607B" w:rsidRDefault="009F607B">
      <w:pPr>
        <w:pStyle w:val="ConsPlusNormal"/>
        <w:jc w:val="center"/>
        <w:outlineLvl w:val="1"/>
      </w:pPr>
      <w:r>
        <w:t>4. Корректирующий коэффициент базовой доходности К</w:t>
      </w:r>
      <w:proofErr w:type="gramStart"/>
      <w:r>
        <w:t>2</w:t>
      </w:r>
      <w:proofErr w:type="gramEnd"/>
    </w:p>
    <w:p w:rsidR="009F607B" w:rsidRDefault="009F607B">
      <w:pPr>
        <w:pStyle w:val="ConsPlusNormal"/>
        <w:ind w:firstLine="540"/>
        <w:jc w:val="both"/>
      </w:pPr>
    </w:p>
    <w:p w:rsidR="009F607B" w:rsidRDefault="009F607B">
      <w:pPr>
        <w:pStyle w:val="ConsPlusNormal"/>
        <w:ind w:firstLine="540"/>
        <w:jc w:val="both"/>
      </w:pPr>
      <w:r>
        <w:t xml:space="preserve">В отношении видов предпринимательской деятельности, указанных в </w:t>
      </w:r>
      <w:hyperlink w:anchor="P50" w:history="1">
        <w:r>
          <w:rPr>
            <w:color w:val="0000FF"/>
          </w:rPr>
          <w:t>части 3</w:t>
        </w:r>
      </w:hyperlink>
      <w:r>
        <w:t xml:space="preserve"> настоящей системы, за исключением распространения наружной рекламы с использованием рекламных конструкций, размещения рекламы с использованием внешних и внутренних поверхностей транспортных средств, значение корректирующего коэффициента базовой доходности К</w:t>
      </w:r>
      <w:proofErr w:type="gramStart"/>
      <w:r>
        <w:t>2</w:t>
      </w:r>
      <w:proofErr w:type="gramEnd"/>
      <w:r>
        <w:t xml:space="preserve"> устанавливается с 1 января 2011 года для организаций и индивидуальных предпринимателей, осуществляющих деятельность в населенных пунктах с численностью населения:</w:t>
      </w:r>
    </w:p>
    <w:p w:rsidR="009F607B" w:rsidRDefault="009F607B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решения</w:t>
        </w:r>
      </w:hyperlink>
      <w:r>
        <w:t xml:space="preserve"> Лаишевского районного Совета от 02.11.2012 N 71-РС)</w:t>
      </w:r>
    </w:p>
    <w:p w:rsidR="009F607B" w:rsidRDefault="009F607B">
      <w:pPr>
        <w:pStyle w:val="ConsPlusNormal"/>
        <w:ind w:firstLine="540"/>
        <w:jc w:val="both"/>
      </w:pPr>
      <w:r>
        <w:t>до 100 человек, в размере 0,05;</w:t>
      </w:r>
    </w:p>
    <w:p w:rsidR="009F607B" w:rsidRDefault="009F607B">
      <w:pPr>
        <w:pStyle w:val="ConsPlusNormal"/>
        <w:ind w:firstLine="540"/>
        <w:jc w:val="both"/>
      </w:pPr>
      <w:r>
        <w:t>от 101 до 300 человек, в размере 0,1;</w:t>
      </w:r>
    </w:p>
    <w:p w:rsidR="009F607B" w:rsidRDefault="009F607B">
      <w:pPr>
        <w:pStyle w:val="ConsPlusNormal"/>
        <w:ind w:firstLine="540"/>
        <w:jc w:val="both"/>
      </w:pPr>
      <w:r>
        <w:t>от 301 до 500 человек, в размере 0,3;</w:t>
      </w:r>
    </w:p>
    <w:p w:rsidR="009F607B" w:rsidRDefault="009F607B">
      <w:pPr>
        <w:pStyle w:val="ConsPlusNormal"/>
        <w:ind w:firstLine="540"/>
        <w:jc w:val="both"/>
      </w:pPr>
      <w:r>
        <w:t>от 501 и свыше человек, в размере 0,5.</w:t>
      </w:r>
    </w:p>
    <w:p w:rsidR="009F607B" w:rsidRDefault="009F607B">
      <w:pPr>
        <w:pStyle w:val="ConsPlusNormal"/>
        <w:ind w:firstLine="540"/>
        <w:jc w:val="both"/>
      </w:pPr>
      <w:r>
        <w:t>За пределами населенных пунктов в размере 0,5.</w:t>
      </w:r>
    </w:p>
    <w:p w:rsidR="009F607B" w:rsidRDefault="009F607B">
      <w:pPr>
        <w:pStyle w:val="ConsPlusNormal"/>
        <w:ind w:firstLine="540"/>
        <w:jc w:val="both"/>
      </w:pPr>
      <w:r>
        <w:t>В отношении предпринимательской деятельности в виде распространения наружной рекламы с использованием рекламных конструкций и размещения рекламы с использованием внешних и внутренних поверхностей транспортных средств значение корректирующего коэффициента базовой доходности К</w:t>
      </w:r>
      <w:proofErr w:type="gramStart"/>
      <w:r>
        <w:t>2</w:t>
      </w:r>
      <w:proofErr w:type="gramEnd"/>
      <w:r>
        <w:t xml:space="preserve"> устанавливается с 1 января 2011 года для организаций и индивидуальных предпринимателей в размере 0,2.</w:t>
      </w:r>
    </w:p>
    <w:p w:rsidR="009F607B" w:rsidRDefault="009F607B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решения</w:t>
        </w:r>
      </w:hyperlink>
      <w:r>
        <w:t xml:space="preserve"> Лаишевского районного Совета от 02.11.2012 N 71-РС)</w:t>
      </w:r>
    </w:p>
    <w:p w:rsidR="009F607B" w:rsidRDefault="009F607B">
      <w:pPr>
        <w:pStyle w:val="ConsPlusNormal"/>
        <w:ind w:firstLine="540"/>
        <w:jc w:val="both"/>
      </w:pPr>
    </w:p>
    <w:p w:rsidR="009F607B" w:rsidRDefault="009F607B">
      <w:pPr>
        <w:pStyle w:val="ConsPlusNormal"/>
        <w:jc w:val="right"/>
      </w:pPr>
      <w:r>
        <w:t>Заместитель Главы - заместитель председателя</w:t>
      </w:r>
    </w:p>
    <w:p w:rsidR="009F607B" w:rsidRDefault="009F607B">
      <w:pPr>
        <w:pStyle w:val="ConsPlusNormal"/>
        <w:jc w:val="right"/>
      </w:pPr>
      <w:r>
        <w:t>Совета муниципального района</w:t>
      </w:r>
    </w:p>
    <w:p w:rsidR="009F607B" w:rsidRDefault="009F607B">
      <w:pPr>
        <w:pStyle w:val="ConsPlusNormal"/>
        <w:jc w:val="right"/>
      </w:pPr>
      <w:r>
        <w:t>И.Н.ТИМИРШИНА</w:t>
      </w:r>
    </w:p>
    <w:p w:rsidR="009F607B" w:rsidRDefault="009F607B">
      <w:pPr>
        <w:pStyle w:val="ConsPlusNormal"/>
        <w:jc w:val="right"/>
      </w:pPr>
    </w:p>
    <w:p w:rsidR="009F607B" w:rsidRDefault="009F607B">
      <w:pPr>
        <w:pStyle w:val="ConsPlusNormal"/>
        <w:ind w:firstLine="540"/>
        <w:jc w:val="both"/>
      </w:pPr>
    </w:p>
    <w:p w:rsidR="009F607B" w:rsidRDefault="009F607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4350C" w:rsidRDefault="00D4350C">
      <w:bookmarkStart w:id="2" w:name="_GoBack"/>
      <w:bookmarkEnd w:id="2"/>
    </w:p>
    <w:sectPr w:rsidR="00D4350C" w:rsidSect="00873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07B"/>
    <w:rsid w:val="009F607B"/>
    <w:rsid w:val="00D4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60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F60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F60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60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F60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F60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4C550984B9E99E2BC780FA835F6BE23B97BB3C55BA2E6768E7EC3941DBEFA7269D4B289D861CECF241M" TargetMode="External"/><Relationship Id="rId13" Type="http://schemas.openxmlformats.org/officeDocument/2006/relationships/hyperlink" Target="consultantplus://offline/ref=004C550984B9E99E2BC780FA835F6BE23892B33959B82E6768E7EC3941DBEFA7269D4B289D851BE8F24DM" TargetMode="External"/><Relationship Id="rId18" Type="http://schemas.openxmlformats.org/officeDocument/2006/relationships/hyperlink" Target="consultantplus://offline/ref=004C550984B9E99E2BC79EF7953336E93A9CE5335BBE253332B8B76416D2E5F061D2126AD9881AEE2436A9F14B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004C550984B9E99E2BC79EF7953336E93A9CE5335DBC263530BAEA6E1E8BE9F266DD4D7DDEC116EF2436A819F547M" TargetMode="External"/><Relationship Id="rId12" Type="http://schemas.openxmlformats.org/officeDocument/2006/relationships/hyperlink" Target="consultantplus://offline/ref=004C550984B9E99E2BC780FA835F6BE2389FB83D55BC2E6768E7EC3941DBEFA7269D4B289D851BEFF247M" TargetMode="External"/><Relationship Id="rId17" Type="http://schemas.openxmlformats.org/officeDocument/2006/relationships/hyperlink" Target="consultantplus://offline/ref=004C550984B9E99E2BC79EF7953336E93A9CE5335BBE253332B8B76416D2E5F061D2126AD9881AEE2436A8F140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04C550984B9E99E2BC79EF7953336E93A9CE5335BBE253332B8B76416D2E5F061D2126AD9881AEE2436A8F141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04C550984B9E99E2BC79EF7953336E93A9CE5335BBE253332B8B76416D2E5F061D2126AD9881AEE2436A8F14CM" TargetMode="External"/><Relationship Id="rId11" Type="http://schemas.openxmlformats.org/officeDocument/2006/relationships/hyperlink" Target="consultantplus://offline/ref=004C550984B9E99E2BC780FA835F6BE23B97BB3C55BA2E6768E7EC3941DBEFA7269D4B289D861CECF241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004C550984B9E99E2BC79EF7953336E93A9CE5335BBE253332B8B76416D2E5F061D2126AD9881AEE2436A8F14EM" TargetMode="External"/><Relationship Id="rId10" Type="http://schemas.openxmlformats.org/officeDocument/2006/relationships/hyperlink" Target="consultantplus://offline/ref=004C550984B9E99E2BC79EF7953336E93A9CE5335DBC263530BAEA6E1E8BE9F266DD4D7DDEC116EF2436A819F547M" TargetMode="External"/><Relationship Id="rId19" Type="http://schemas.openxmlformats.org/officeDocument/2006/relationships/hyperlink" Target="consultantplus://offline/ref=004C550984B9E99E2BC79EF7953336E93A9CE5335BBE253332B8B76416D2E5F061D2126AD9881AEE2436A9F14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04C550984B9E99E2BC79EF7953336E93A9CE5335BBE253332B8B76416D2E5F061D2126AD9881AEE2436A8F14CM" TargetMode="External"/><Relationship Id="rId14" Type="http://schemas.openxmlformats.org/officeDocument/2006/relationships/hyperlink" Target="consultantplus://offline/ref=004C550984B9E99E2BC79EF7953336E93A9CE5335DBC263530BAEA6E1E8BE9F266DD4D7DDEC116EF2436A819F54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1328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Акрамовна Шайхутдинова</dc:creator>
  <cp:lastModifiedBy>Рушания Акрамовна Шайхутдинова</cp:lastModifiedBy>
  <cp:revision>1</cp:revision>
  <dcterms:created xsi:type="dcterms:W3CDTF">2017-01-24T12:56:00Z</dcterms:created>
  <dcterms:modified xsi:type="dcterms:W3CDTF">2017-01-24T12:56:00Z</dcterms:modified>
</cp:coreProperties>
</file>